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7B6" w:rsidRDefault="003B57B6" w:rsidP="00E56FEE">
      <w:pPr>
        <w:jc w:val="both"/>
        <w:rPr>
          <w:rFonts w:ascii="Verdana" w:hAnsi="Verdana" w:cs="Arial"/>
          <w:b/>
          <w:color w:val="3D3D3D"/>
          <w:sz w:val="24"/>
          <w:szCs w:val="24"/>
        </w:rPr>
      </w:pPr>
      <w:r w:rsidRPr="003B57B6">
        <w:rPr>
          <w:rFonts w:ascii="Verdana" w:hAnsi="Verdana" w:cs="Arial"/>
          <w:b/>
          <w:noProof/>
          <w:color w:val="3D3D3D"/>
          <w:sz w:val="24"/>
          <w:szCs w:val="24"/>
          <w:lang w:eastAsia="pt-BR"/>
        </w:rPr>
        <w:drawing>
          <wp:inline distT="0" distB="0" distL="0" distR="0">
            <wp:extent cx="6645910" cy="2604807"/>
            <wp:effectExtent l="0" t="0" r="0" b="0"/>
            <wp:docPr id="1" name="Imagem 1" descr="C:\Users\Walison\AppData\Local\Microsoft\Windows\Temporary Internet Files\Content.Outlook\FIHPB9QB\CDL_Sete Lago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ison\AppData\Local\Microsoft\Windows\Temporary Internet Files\Content.Outlook\FIHPB9QB\CDL_Sete Lago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B6" w:rsidRDefault="003B57B6" w:rsidP="00E56FEE">
      <w:pPr>
        <w:jc w:val="both"/>
        <w:rPr>
          <w:rFonts w:ascii="Verdana" w:hAnsi="Verdana" w:cs="Arial"/>
          <w:b/>
          <w:color w:val="3D3D3D"/>
          <w:sz w:val="24"/>
          <w:szCs w:val="24"/>
        </w:rPr>
      </w:pPr>
    </w:p>
    <w:p w:rsidR="00E14036" w:rsidRPr="00E56FEE" w:rsidRDefault="00E14036" w:rsidP="00E56FEE">
      <w:pPr>
        <w:jc w:val="both"/>
        <w:rPr>
          <w:rFonts w:ascii="Verdana" w:hAnsi="Verdana" w:cs="Arial"/>
          <w:b/>
          <w:color w:val="3D3D3D"/>
          <w:sz w:val="24"/>
          <w:szCs w:val="24"/>
        </w:rPr>
      </w:pPr>
      <w:r w:rsidRPr="00E56FEE">
        <w:rPr>
          <w:rFonts w:ascii="Verdana" w:hAnsi="Verdana" w:cs="Arial"/>
          <w:b/>
          <w:color w:val="3D3D3D"/>
          <w:sz w:val="24"/>
          <w:szCs w:val="24"/>
        </w:rPr>
        <w:t>APRESENTAÇÃO:</w:t>
      </w:r>
    </w:p>
    <w:p w:rsidR="00B578DF" w:rsidRPr="00E56FEE" w:rsidRDefault="00E14036" w:rsidP="00E56FEE">
      <w:pPr>
        <w:jc w:val="both"/>
        <w:rPr>
          <w:rFonts w:ascii="Verdana" w:hAnsi="Verdana" w:cs="Arial"/>
          <w:color w:val="3D3D3D"/>
          <w:sz w:val="24"/>
          <w:szCs w:val="24"/>
        </w:rPr>
      </w:pPr>
      <w:r w:rsidRPr="00E56FEE">
        <w:rPr>
          <w:rFonts w:ascii="Verdana" w:hAnsi="Verdana" w:cs="Arial"/>
          <w:color w:val="3D3D3D"/>
          <w:sz w:val="24"/>
          <w:szCs w:val="24"/>
        </w:rPr>
        <w:t>A Câmara de Dirigentes Lojistas de Sete Lagoas (CDL/SL) é uma entidade de classe sem fins lucrativos, sem filiação política, partidária ou religiosa, fundada em 15 de agosto de 1973. A CDL de Sete Lagoas proporciona aos seus associados variados produtos e serviços; dinâmica interlocução com todas as esferas do Poder Público e seus diversos órgãos administrativos e fiscalizantes, autarquias, corporações exercentes do poder de polícia, conselhos municipais, instituições de ensino, dentre outros.</w:t>
      </w:r>
      <w:r w:rsidRPr="00E56FEE">
        <w:rPr>
          <w:rFonts w:ascii="Verdana" w:hAnsi="Verdana" w:cs="Arial"/>
          <w:color w:val="3D3D3D"/>
          <w:sz w:val="24"/>
          <w:szCs w:val="24"/>
        </w:rPr>
        <w:br/>
        <w:t>Em um modelo interrelacional assim disposto, a CDL de Sete Lagoas se sustenta principalmente através de sua expressiva e cristalizada capilaridade institucional, destarte funcionando como respeitável porta voz dos legítimos anseios dos seus afiliados perante os diversos foros da lide empresarial.</w:t>
      </w:r>
      <w:r w:rsidRPr="00E56FEE">
        <w:rPr>
          <w:rFonts w:ascii="Verdana" w:hAnsi="Verdana" w:cs="Arial"/>
          <w:color w:val="3D3D3D"/>
          <w:sz w:val="24"/>
          <w:szCs w:val="24"/>
        </w:rPr>
        <w:br/>
        <w:t>O movimento “cedelista” constitui-se pois em fiel “escudeiro” nas empreitadas empresariais.</w:t>
      </w:r>
    </w:p>
    <w:p w:rsidR="00E14036" w:rsidRPr="00E56FEE" w:rsidRDefault="00E14036" w:rsidP="00E56FEE">
      <w:pPr>
        <w:jc w:val="both"/>
        <w:rPr>
          <w:rFonts w:ascii="Verdana" w:hAnsi="Verdana" w:cs="Arial"/>
          <w:color w:val="3D3D3D"/>
          <w:sz w:val="24"/>
          <w:szCs w:val="24"/>
        </w:rPr>
      </w:pPr>
      <w:r w:rsidRPr="00E56FEE">
        <w:rPr>
          <w:rFonts w:ascii="Verdana" w:hAnsi="Verdana" w:cs="Arial"/>
          <w:b/>
          <w:color w:val="3D3D3D"/>
          <w:sz w:val="24"/>
          <w:szCs w:val="24"/>
        </w:rPr>
        <w:t>MISSÃO INSTITUCIONAL</w:t>
      </w:r>
      <w:r w:rsidRPr="00E56FEE">
        <w:rPr>
          <w:rFonts w:ascii="Verdana" w:hAnsi="Verdana" w:cs="Arial"/>
          <w:color w:val="3D3D3D"/>
          <w:sz w:val="24"/>
          <w:szCs w:val="24"/>
        </w:rPr>
        <w:t>:</w:t>
      </w:r>
    </w:p>
    <w:p w:rsidR="00E14036" w:rsidRPr="00E56FEE" w:rsidRDefault="00E14036" w:rsidP="00E56FEE">
      <w:pPr>
        <w:jc w:val="both"/>
        <w:rPr>
          <w:rFonts w:ascii="Verdana" w:hAnsi="Verdana" w:cs="Arial"/>
          <w:color w:val="3D3D3D"/>
          <w:sz w:val="24"/>
          <w:szCs w:val="24"/>
        </w:rPr>
      </w:pPr>
      <w:r w:rsidRPr="00E56FEE">
        <w:rPr>
          <w:rFonts w:ascii="Verdana" w:hAnsi="Verdana" w:cs="Arial"/>
          <w:color w:val="3D3D3D"/>
          <w:sz w:val="24"/>
          <w:szCs w:val="24"/>
        </w:rPr>
        <w:t xml:space="preserve">Desenvolver, agregar, integrar e representar o comércio lojista de forma a propiciar a esse segmento empresarial instrumentos propulsores de desenvolvimento, </w:t>
      </w:r>
      <w:r w:rsidR="003F0C76" w:rsidRPr="00E56FEE">
        <w:rPr>
          <w:rFonts w:ascii="Verdana" w:hAnsi="Verdana" w:cs="Arial"/>
          <w:color w:val="3D3D3D"/>
          <w:sz w:val="24"/>
          <w:szCs w:val="24"/>
        </w:rPr>
        <w:t>ao mesmo tempo em que</w:t>
      </w:r>
      <w:r w:rsidRPr="00E56FEE">
        <w:rPr>
          <w:rFonts w:ascii="Verdana" w:hAnsi="Verdana" w:cs="Arial"/>
          <w:color w:val="3D3D3D"/>
          <w:sz w:val="24"/>
          <w:szCs w:val="24"/>
        </w:rPr>
        <w:t xml:space="preserve"> contribuindo para um contextual fortalecimento político, econômico e social e, por adveniência, preservando interesses gerais comunitários e valorizando particularmente o consumidor final.</w:t>
      </w:r>
      <w:r w:rsidR="003F0C76" w:rsidRPr="00E56FEE">
        <w:rPr>
          <w:rFonts w:ascii="Verdana" w:hAnsi="Verdana" w:cs="Arial"/>
          <w:color w:val="3D3D3D"/>
          <w:sz w:val="24"/>
          <w:szCs w:val="24"/>
        </w:rPr>
        <w:t>·.</w:t>
      </w:r>
    </w:p>
    <w:p w:rsidR="00C52530" w:rsidRPr="00E56FEE" w:rsidRDefault="00C52530" w:rsidP="00E56FEE">
      <w:pPr>
        <w:jc w:val="both"/>
        <w:rPr>
          <w:rFonts w:ascii="Verdana" w:hAnsi="Verdana" w:cs="Arial"/>
          <w:b/>
          <w:color w:val="3D3D3D"/>
          <w:sz w:val="24"/>
          <w:szCs w:val="24"/>
        </w:rPr>
      </w:pPr>
      <w:r w:rsidRPr="00E56FEE">
        <w:rPr>
          <w:rFonts w:ascii="Verdana" w:hAnsi="Verdana" w:cs="Arial"/>
          <w:b/>
          <w:color w:val="3D3D3D"/>
          <w:sz w:val="24"/>
          <w:szCs w:val="24"/>
        </w:rPr>
        <w:t>BENEFÍCIOS:</w:t>
      </w:r>
    </w:p>
    <w:p w:rsidR="005E3299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</w:p>
    <w:p w:rsidR="005E3299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</w:p>
    <w:p w:rsidR="005E3299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</w:p>
    <w:p w:rsidR="005E3299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</w:p>
    <w:p w:rsidR="005E3299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</w:p>
    <w:p w:rsidR="00C52530" w:rsidRDefault="00C52530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  <w:lastRenderedPageBreak/>
        <w:t>Consultas</w:t>
      </w:r>
    </w:p>
    <w:p w:rsidR="005E3299" w:rsidRPr="00E56FEE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9750" cy="4219575"/>
            <wp:effectExtent l="0" t="0" r="0" b="9525"/>
            <wp:docPr id="4" name="Imagem 4" descr="Cdl Sete Lagoas Spc Consu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dl Sete Lagoas Spc Consul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O </w:t>
      </w:r>
      <w:r w:rsidRPr="00E56FEE">
        <w:rPr>
          <w:rFonts w:ascii="Verdana" w:eastAsia="Times New Roman" w:hAnsi="Verdana" w:cs="Arial"/>
          <w:bCs/>
          <w:color w:val="3D3D3D"/>
          <w:sz w:val="24"/>
          <w:szCs w:val="24"/>
          <w:lang w:eastAsia="pt-BR"/>
        </w:rPr>
        <w:t>SPC Consultas</w:t>
      </w: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 possibilita a confirmação dos dados cadastrais e a análise de crédito de milhares de consumidores, empresas e grupos econômicos de todo o país, reduzindo a inadimplência. Ele possui modalidades para todos os tipos de empresas, para consultas de CNPJ e CPF. Com apenas uma consulta, realizada em qualquer localidade, o SPC Consultas acessa o maior banco de dados da América Latina, para oferecer a máxima proteção ao crédito da sua empresa.</w:t>
      </w:r>
      <w:r w:rsidR="00070BFD"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 </w:t>
      </w:r>
    </w:p>
    <w:p w:rsidR="00C52530" w:rsidRPr="00E56FEE" w:rsidRDefault="00C52530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3D3D3D"/>
          <w:spacing w:val="-12"/>
          <w:sz w:val="24"/>
          <w:szCs w:val="24"/>
          <w:lang w:eastAsia="pt-BR"/>
        </w:rPr>
        <w:t>Vantagens para seu negócio:</w:t>
      </w:r>
    </w:p>
    <w:p w:rsidR="00C52530" w:rsidRPr="00E56FEE" w:rsidRDefault="00C52530" w:rsidP="00E56FEE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Segurança e</w:t>
      </w:r>
      <w:r w:rsidRPr="00E56FEE">
        <w:rPr>
          <w:rFonts w:ascii="Verdana" w:eastAsia="Times New Roman" w:hAnsi="Verdana" w:cs="Arial"/>
          <w:bCs/>
          <w:color w:val="3D3D3D"/>
          <w:sz w:val="24"/>
          <w:szCs w:val="24"/>
          <w:lang w:eastAsia="pt-BR"/>
        </w:rPr>
        <w:t xml:space="preserve"> agilidade na liberação do crédito</w:t>
      </w: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 com informações atualizadas e confiáveis;</w:t>
      </w:r>
    </w:p>
    <w:p w:rsidR="00C52530" w:rsidRPr="00E56FEE" w:rsidRDefault="00C52530" w:rsidP="00E56FEE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3D3D3D"/>
          <w:sz w:val="24"/>
          <w:szCs w:val="24"/>
          <w:lang w:eastAsia="pt-BR"/>
        </w:rPr>
        <w:t>Redução da inadimplência;</w:t>
      </w:r>
    </w:p>
    <w:p w:rsidR="00C52530" w:rsidRPr="00E56FEE" w:rsidRDefault="00C52530" w:rsidP="00E56FEE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Diversas opções de consultas para atender as necessidades de cada negociação;</w:t>
      </w:r>
    </w:p>
    <w:p w:rsidR="00C52530" w:rsidRPr="00E56FEE" w:rsidRDefault="00C52530" w:rsidP="00E56FEE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Opções de consultas de pessoa física e pessoa jurídica;</w:t>
      </w:r>
    </w:p>
    <w:p w:rsidR="00C52530" w:rsidRPr="00E56FEE" w:rsidRDefault="00C52530" w:rsidP="00E56FEE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Acesso ao</w:t>
      </w:r>
      <w:r w:rsidRPr="00E56FEE">
        <w:rPr>
          <w:rFonts w:ascii="Verdana" w:eastAsia="Times New Roman" w:hAnsi="Verdana" w:cs="Arial"/>
          <w:bCs/>
          <w:color w:val="3D3D3D"/>
          <w:sz w:val="24"/>
          <w:szCs w:val="24"/>
          <w:lang w:eastAsia="pt-BR"/>
        </w:rPr>
        <w:t xml:space="preserve"> banco de dados 24 horas por dia</w:t>
      </w: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, sete dias por semana;</w:t>
      </w:r>
    </w:p>
    <w:p w:rsidR="00C52530" w:rsidRPr="00E56FEE" w:rsidRDefault="00C52530" w:rsidP="00E56FEE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Abrangência nacional.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O </w:t>
      </w:r>
      <w:r w:rsidRPr="00E56FEE">
        <w:rPr>
          <w:rFonts w:ascii="Verdana" w:eastAsia="Times New Roman" w:hAnsi="Verdana" w:cs="Arial"/>
          <w:bCs/>
          <w:color w:val="3D3D3D"/>
          <w:sz w:val="24"/>
          <w:szCs w:val="24"/>
          <w:lang w:eastAsia="pt-BR"/>
        </w:rPr>
        <w:t>SPC Consultas</w:t>
      </w: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 possui modalidades para todos os tipos de empresa. Escolha a que mais combina com seus negócios e faça sua venda com segurança:</w:t>
      </w:r>
    </w:p>
    <w:p w:rsidR="00C52530" w:rsidRPr="00E56FEE" w:rsidRDefault="005E3299" w:rsidP="00E56FE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hyperlink w:history="1">
        <w:r w:rsidR="00C52530" w:rsidRPr="00E56FEE">
          <w:rPr>
            <w:rFonts w:ascii="Verdana" w:eastAsia="Times New Roman" w:hAnsi="Verdana" w:cs="Arial"/>
            <w:color w:val="1E73BE"/>
            <w:sz w:val="24"/>
            <w:szCs w:val="24"/>
            <w:bdr w:val="single" w:sz="6" w:space="0" w:color="DDDDDD" w:frame="1"/>
            <w:shd w:val="clear" w:color="auto" w:fill="F5F5F5"/>
            <w:lang w:eastAsia="pt-BR"/>
          </w:rPr>
          <w:t>Novo SPC MIX Mais</w:t>
        </w:r>
      </w:hyperlink>
    </w:p>
    <w:p w:rsidR="00C52530" w:rsidRPr="00E56FEE" w:rsidRDefault="005E3299" w:rsidP="00E56FE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hyperlink w:history="1">
        <w:r w:rsidR="00C52530" w:rsidRPr="00E56FEE">
          <w:rPr>
            <w:rFonts w:ascii="Verdana" w:eastAsia="Times New Roman" w:hAnsi="Verdana" w:cs="Arial"/>
            <w:color w:val="1E73BE"/>
            <w:sz w:val="24"/>
            <w:szCs w:val="24"/>
            <w:bdr w:val="single" w:sz="6" w:space="0" w:color="DDDDDD" w:frame="1"/>
            <w:shd w:val="clear" w:color="auto" w:fill="F5F5F5"/>
            <w:lang w:eastAsia="pt-BR"/>
          </w:rPr>
          <w:t>Novo SPC Maxi</w:t>
        </w:r>
      </w:hyperlink>
    </w:p>
    <w:p w:rsidR="00C52530" w:rsidRPr="00E56FEE" w:rsidRDefault="005E3299" w:rsidP="00E56FE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hyperlink w:history="1">
        <w:r w:rsidR="00C52530" w:rsidRPr="00E56FEE">
          <w:rPr>
            <w:rFonts w:ascii="Verdana" w:eastAsia="Times New Roman" w:hAnsi="Verdana" w:cs="Arial"/>
            <w:color w:val="1E73BE"/>
            <w:sz w:val="24"/>
            <w:szCs w:val="24"/>
            <w:bdr w:val="single" w:sz="6" w:space="0" w:color="DDDDDD" w:frame="1"/>
            <w:shd w:val="clear" w:color="auto" w:fill="F5F5F5"/>
            <w:lang w:eastAsia="pt-BR"/>
          </w:rPr>
          <w:t>Relatório Completo</w:t>
        </w:r>
      </w:hyperlink>
    </w:p>
    <w:p w:rsidR="00C52530" w:rsidRPr="00E56FEE" w:rsidRDefault="005E3299" w:rsidP="00E56FE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hyperlink w:history="1">
        <w:r w:rsidR="00C52530" w:rsidRPr="00E56FEE">
          <w:rPr>
            <w:rFonts w:ascii="Verdana" w:eastAsia="Times New Roman" w:hAnsi="Verdana" w:cs="Arial"/>
            <w:color w:val="1E73BE"/>
            <w:sz w:val="24"/>
            <w:szCs w:val="24"/>
            <w:bdr w:val="single" w:sz="6" w:space="0" w:color="DDDDDD" w:frame="1"/>
            <w:shd w:val="clear" w:color="auto" w:fill="F5F5F5"/>
            <w:lang w:eastAsia="pt-BR"/>
          </w:rPr>
          <w:t>Cheque Analítico</w:t>
        </w:r>
      </w:hyperlink>
    </w:p>
    <w:p w:rsidR="00C52530" w:rsidRPr="00E56FEE" w:rsidRDefault="005E3299" w:rsidP="00E56FE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hyperlink w:history="1">
        <w:r w:rsidR="00C52530" w:rsidRPr="00E56FEE">
          <w:rPr>
            <w:rFonts w:ascii="Verdana" w:eastAsia="Times New Roman" w:hAnsi="Verdana" w:cs="Arial"/>
            <w:color w:val="1E73BE"/>
            <w:sz w:val="24"/>
            <w:szCs w:val="24"/>
            <w:bdr w:val="single" w:sz="6" w:space="0" w:color="DDDDDD" w:frame="1"/>
            <w:shd w:val="clear" w:color="auto" w:fill="F5F5F5"/>
            <w:lang w:eastAsia="pt-BR"/>
          </w:rPr>
          <w:t>Só Cheque</w:t>
        </w:r>
      </w:hyperlink>
    </w:p>
    <w:p w:rsidR="00C52530" w:rsidRPr="00E56FEE" w:rsidRDefault="005E3299" w:rsidP="00E56FE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hyperlink w:history="1">
        <w:r w:rsidR="00C52530" w:rsidRPr="00E56FEE">
          <w:rPr>
            <w:rFonts w:ascii="Verdana" w:eastAsia="Times New Roman" w:hAnsi="Verdana" w:cs="Arial"/>
            <w:color w:val="1E73BE"/>
            <w:sz w:val="24"/>
            <w:szCs w:val="24"/>
            <w:bdr w:val="single" w:sz="6" w:space="0" w:color="DDDDDD" w:frame="1"/>
            <w:shd w:val="clear" w:color="auto" w:fill="F5F5F5"/>
            <w:lang w:eastAsia="pt-BR"/>
          </w:rPr>
          <w:t>SPC Busca</w:t>
        </w:r>
      </w:hyperlink>
    </w:p>
    <w:p w:rsidR="00C52530" w:rsidRPr="00E56FEE" w:rsidRDefault="005E3299" w:rsidP="00E56FE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hyperlink w:history="1">
        <w:r w:rsidR="00C52530" w:rsidRPr="00E56FEE">
          <w:rPr>
            <w:rFonts w:ascii="Verdana" w:eastAsia="Times New Roman" w:hAnsi="Verdana" w:cs="Arial"/>
            <w:color w:val="1E73BE"/>
            <w:sz w:val="24"/>
            <w:szCs w:val="24"/>
            <w:bdr w:val="single" w:sz="6" w:space="0" w:color="DDDDDD" w:frame="1"/>
            <w:shd w:val="clear" w:color="auto" w:fill="F5F5F5"/>
            <w:lang w:eastAsia="pt-BR"/>
          </w:rPr>
          <w:t>SPC Top Física</w:t>
        </w:r>
      </w:hyperlink>
    </w:p>
    <w:p w:rsidR="00267246" w:rsidRPr="00E56FEE" w:rsidRDefault="00267246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bCs/>
          <w:color w:val="3D3D3D"/>
          <w:spacing w:val="-12"/>
          <w:sz w:val="24"/>
          <w:szCs w:val="24"/>
          <w:lang w:eastAsia="pt-BR"/>
        </w:rPr>
      </w:pPr>
    </w:p>
    <w:p w:rsidR="00C52530" w:rsidRDefault="00267246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b/>
          <w:bCs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hAnsi="Verdana" w:cs="Arial"/>
          <w:b/>
          <w:color w:val="3D3D3D"/>
          <w:sz w:val="24"/>
          <w:szCs w:val="24"/>
        </w:rPr>
        <w:t>SPC Registro</w:t>
      </w:r>
      <w:r w:rsidR="00C52530" w:rsidRPr="00E56FEE">
        <w:rPr>
          <w:rFonts w:ascii="Verdana" w:eastAsia="Times New Roman" w:hAnsi="Verdana" w:cs="Arial"/>
          <w:b/>
          <w:bCs/>
          <w:color w:val="3D3D3D"/>
          <w:spacing w:val="-12"/>
          <w:sz w:val="24"/>
          <w:szCs w:val="24"/>
          <w:lang w:eastAsia="pt-BR"/>
        </w:rPr>
        <w:t> </w:t>
      </w:r>
    </w:p>
    <w:p w:rsidR="005E3299" w:rsidRPr="00E56FEE" w:rsidRDefault="005E3299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b/>
          <w:color w:val="3D3D3D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895725" cy="2628900"/>
            <wp:effectExtent l="0" t="0" r="9525" b="0"/>
            <wp:docPr id="5" name="Imagem 5" descr="Cdl Sete lag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dl Sete lago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530" w:rsidRPr="00E56FEE" w:rsidRDefault="00C52530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3D3D3D"/>
          <w:spacing w:val="-12"/>
          <w:sz w:val="24"/>
          <w:szCs w:val="24"/>
          <w:lang w:eastAsia="pt-BR"/>
        </w:rPr>
        <w:t>O que é e quando usar?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O SPC Registros é ideal para acabar com a inadimplência da sua empresa. Ele consiste no registro de débitos de SPC e SPCheque no bando de dados do SPC Brasil. As empresas de todo o país associadas ao SPC terão acesso às informações de crédito do consumidor. Essas empresas formam uma rede que, de posse de informações seguras e confiáveis, reabilitam o crédito para o mercado.</w:t>
      </w:r>
    </w:p>
    <w:p w:rsidR="00C52530" w:rsidRPr="00E56FEE" w:rsidRDefault="00C52530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Como funciona?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Você pode escolher a opção abaixo para registrar os débitos da sua empresa: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Notificação Simples (Registros de SPC e Cheque): após o registro ser inserido pelo associado no banco de dados do SPC Brasil, o consumidor inadimplente recebe uma carta para que ele regularize sua situação.</w:t>
      </w:r>
    </w:p>
    <w:p w:rsidR="00C52530" w:rsidRPr="00E56FEE" w:rsidRDefault="00C52530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Vantagens:</w:t>
      </w:r>
    </w:p>
    <w:p w:rsidR="00C52530" w:rsidRPr="00E56FEE" w:rsidRDefault="00C52530" w:rsidP="00E56FEE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Recupera em média 55% * do crédito no primeiro mês e até 89% * do crédito em 120 dias;</w:t>
      </w:r>
    </w:p>
    <w:p w:rsidR="00C52530" w:rsidRPr="00E56FEE" w:rsidRDefault="00C52530" w:rsidP="00E56FEE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Abrangência nacional;</w:t>
      </w:r>
    </w:p>
    <w:p w:rsidR="00C52530" w:rsidRPr="00E56FEE" w:rsidRDefault="00C52530" w:rsidP="00E56FEE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Força da marca SPC;</w:t>
      </w:r>
    </w:p>
    <w:p w:rsidR="00C52530" w:rsidRPr="00E56FEE" w:rsidRDefault="00C52530" w:rsidP="00E56FEE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É mais barato, abrangente e seguro do que o protesto em cartório.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*Média de todas as empresas que registram no banco de dados do SPC Brasil.</w:t>
      </w:r>
    </w:p>
    <w:p w:rsidR="00267246" w:rsidRPr="00E56FEE" w:rsidRDefault="00267246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b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/>
          <w:color w:val="3D3D3D"/>
          <w:sz w:val="24"/>
          <w:szCs w:val="24"/>
          <w:lang w:eastAsia="pt-BR"/>
        </w:rPr>
        <w:t>SPC Avisa</w:t>
      </w:r>
    </w:p>
    <w:p w:rsidR="00C52530" w:rsidRPr="00E56FEE" w:rsidRDefault="00C52530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O que é SPC Avisa?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lastRenderedPageBreak/>
        <w:t xml:space="preserve">O SPC AVISA é uma solução que possibilita o monitoramento 24 horas por dia, 7 dias por semana de qualquer movimentação com o CNPJ da sua empresa. Com ele você se </w:t>
      </w:r>
      <w:r w:rsidR="003F0C76"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mantém</w:t>
      </w: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 sempre em alerta com informações que vão desde uma simples compra ou um indício de fraude e evita dores de cabeça.</w:t>
      </w:r>
    </w:p>
    <w:p w:rsidR="00C52530" w:rsidRPr="00E56FEE" w:rsidRDefault="00C52530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Como funciona?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Ele envia alertas sobre qualquer alteração referente ao CNPJ da sua empresa para seu e-mail e também mensagens no celular (SMS), de acordo com o plano escolhido.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O SPC Avisa previne sua empresa de fraudes monitorando informações, como: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Inclusão ou exclusão de informações negativas no SPC;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Alterações no quadro social da sua empresa;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Alerta de documentos;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Consultas realizadas por empresas ao seu CNPJ;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Informações cadastrais (Endereço e Telefone);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Crédito concedido;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Participação societária;</w:t>
      </w:r>
    </w:p>
    <w:p w:rsidR="00C52530" w:rsidRPr="00E56FEE" w:rsidRDefault="003F0C76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Pendências</w:t>
      </w:r>
      <w:r w:rsidR="00C52530"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 financeiras;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SPC;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Cheque Lojista;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CCF (Cadastro de Cheques sem Fundos);</w:t>
      </w:r>
    </w:p>
    <w:p w:rsidR="00C52530" w:rsidRPr="00E56FEE" w:rsidRDefault="00C52530" w:rsidP="00E56FEE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Protestos (SPC Avisa Plus).</w:t>
      </w:r>
    </w:p>
    <w:p w:rsidR="00C52530" w:rsidRPr="00E56FEE" w:rsidRDefault="00C52530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Benefícios:</w:t>
      </w:r>
    </w:p>
    <w:p w:rsidR="00C52530" w:rsidRPr="00E56FEE" w:rsidRDefault="00C52530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Além de prevenir fraudes, o SPC Avisa oferece os seguintes benefícios:</w:t>
      </w:r>
    </w:p>
    <w:p w:rsidR="00C52530" w:rsidRPr="00E56FEE" w:rsidRDefault="00C52530" w:rsidP="00E56FEE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Informações atualizadas em tempo real sobre qualquer inclusão, alteração ou exclusão que o CNPJ possa sofrer;</w:t>
      </w:r>
    </w:p>
    <w:p w:rsidR="00C52530" w:rsidRPr="00E56FEE" w:rsidRDefault="00C52530" w:rsidP="00E56FEE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Monitoramento 24 horas por dia;</w:t>
      </w:r>
    </w:p>
    <w:p w:rsidR="00C52530" w:rsidRPr="00E56FEE" w:rsidRDefault="00C52530" w:rsidP="00E56FEE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Agilidade e praticidade: o SPC Brasil detecta e notifica qualquer alteração em seu CNPJ;</w:t>
      </w:r>
    </w:p>
    <w:p w:rsidR="00C52530" w:rsidRPr="00E56FEE" w:rsidRDefault="00C52530" w:rsidP="00E56FEE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Garantia contra constrangimentos diante dos fornecedores, clientes e parceiros;</w:t>
      </w:r>
    </w:p>
    <w:p w:rsidR="00C52530" w:rsidRPr="00E56FEE" w:rsidRDefault="00C52530" w:rsidP="00E56FEE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Mais segurança e comodidade: o cliente pode optar por alertas no e-mail ou acrescentar o envio de SMS, conforme a escolha do plano.</w:t>
      </w:r>
    </w:p>
    <w:p w:rsidR="0004124E" w:rsidRDefault="00E56FEE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  <w:t>CDL</w:t>
      </w:r>
      <w:r w:rsidR="0004124E" w:rsidRPr="00E56FEE"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  <w:t xml:space="preserve"> Cobrança</w:t>
      </w:r>
    </w:p>
    <w:p w:rsidR="005E3299" w:rsidRPr="00E56FEE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857500" cy="1971675"/>
            <wp:effectExtent l="0" t="0" r="0" b="9525"/>
            <wp:docPr id="7" name="Imagem 7" descr="Cdl Sete Lag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dl Sete Lago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4E" w:rsidRPr="00E56FEE" w:rsidRDefault="00E56FEE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O que é o CDL</w:t>
      </w:r>
      <w:r w:rsidR="0004124E"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 xml:space="preserve"> Cobrança?</w:t>
      </w:r>
    </w:p>
    <w:p w:rsidR="0004124E" w:rsidRPr="00E56FEE" w:rsidRDefault="0004124E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O CDL Cobrança é especializado na recuperação de crédito de qualquer documento legal em atraso, como cheques, duplicatas, notas promissórias e contratos de pessoas físicas e jurídicas. A atuação é voltada para uma cobrança extrajudicial, ou seja, de forma amigável.</w:t>
      </w:r>
    </w:p>
    <w:p w:rsidR="0004124E" w:rsidRPr="00E56FEE" w:rsidRDefault="0004124E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Vantagens:</w:t>
      </w:r>
    </w:p>
    <w:p w:rsidR="0004124E" w:rsidRPr="00E56FEE" w:rsidRDefault="0004124E" w:rsidP="00E56FEE">
      <w:pPr>
        <w:numPr>
          <w:ilvl w:val="0"/>
          <w:numId w:val="9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Recuperação de crédito;</w:t>
      </w:r>
    </w:p>
    <w:p w:rsidR="0004124E" w:rsidRPr="00E56FEE" w:rsidRDefault="0004124E" w:rsidP="00E56FEE">
      <w:pPr>
        <w:numPr>
          <w:ilvl w:val="0"/>
          <w:numId w:val="9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Cobrança em nível nacional e personalizada;</w:t>
      </w:r>
    </w:p>
    <w:p w:rsidR="0004124E" w:rsidRPr="00E56FEE" w:rsidRDefault="0004124E" w:rsidP="00E56FEE">
      <w:pPr>
        <w:numPr>
          <w:ilvl w:val="0"/>
          <w:numId w:val="9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Preços diferenciados do mercado;</w:t>
      </w:r>
    </w:p>
    <w:p w:rsidR="0004124E" w:rsidRPr="00E56FEE" w:rsidRDefault="0004124E" w:rsidP="00E56FEE">
      <w:pPr>
        <w:numPr>
          <w:ilvl w:val="0"/>
          <w:numId w:val="9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Redução de custos com estrutura própria;</w:t>
      </w:r>
    </w:p>
    <w:p w:rsidR="0004124E" w:rsidRPr="00E56FEE" w:rsidRDefault="0004124E" w:rsidP="00E56FEE">
      <w:pPr>
        <w:numPr>
          <w:ilvl w:val="0"/>
          <w:numId w:val="9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Evita desgaste e atrito com o cliente final;</w:t>
      </w:r>
    </w:p>
    <w:p w:rsidR="0004124E" w:rsidRPr="00E56FEE" w:rsidRDefault="0004124E" w:rsidP="00E56FEE">
      <w:pPr>
        <w:numPr>
          <w:ilvl w:val="0"/>
          <w:numId w:val="9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Exclusão automática dos registros no SPC após o pagamento da dívida;</w:t>
      </w:r>
    </w:p>
    <w:p w:rsidR="0004124E" w:rsidRPr="00E56FEE" w:rsidRDefault="0004124E" w:rsidP="00E56FEE">
      <w:pPr>
        <w:numPr>
          <w:ilvl w:val="0"/>
          <w:numId w:val="9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Reabilitação dos clientes para as empresas e para o mercado.</w:t>
      </w:r>
    </w:p>
    <w:p w:rsidR="0004124E" w:rsidRPr="00E56FEE" w:rsidRDefault="0004124E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Como funciona?</w:t>
      </w:r>
    </w:p>
    <w:p w:rsidR="0004124E" w:rsidRPr="00E56FEE" w:rsidRDefault="0004124E" w:rsidP="00E56FE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O</w:t>
      </w:r>
      <w:r w:rsidRPr="00E56FEE">
        <w:rPr>
          <w:rFonts w:ascii="Verdana" w:eastAsia="Times New Roman" w:hAnsi="Verdana" w:cs="Arial"/>
          <w:color w:val="000000"/>
          <w:sz w:val="24"/>
          <w:szCs w:val="24"/>
          <w:lang w:eastAsia="pt-BR"/>
        </w:rPr>
        <w:t xml:space="preserve"> </w:t>
      </w:r>
      <w:hyperlink r:id="rId9" w:tgtFrame="_blank" w:history="1">
        <w:r w:rsidRPr="00E56FEE">
          <w:rPr>
            <w:rFonts w:ascii="Verdana" w:eastAsia="Times New Roman" w:hAnsi="Verdana" w:cs="Arial"/>
            <w:bCs/>
            <w:color w:val="000000"/>
            <w:sz w:val="24"/>
            <w:szCs w:val="24"/>
            <w:lang w:eastAsia="pt-BR"/>
          </w:rPr>
          <w:t>Escritório Lagos</w:t>
        </w:r>
      </w:hyperlink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 xml:space="preserve"> que é parceiro da CDL Sete Lagoas entra em contato com o consumidor ou empresa inadimplente para negociar a dívida em atraso de forma amigável. A cobrança reabilita clientes para as empresas e consequentemente para o mercado.</w:t>
      </w:r>
    </w:p>
    <w:p w:rsidR="0004124E" w:rsidRPr="00E56FEE" w:rsidRDefault="0004124E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Para maiores informações clique na imagem abaixo.</w:t>
      </w:r>
    </w:p>
    <w:p w:rsidR="0004124E" w:rsidRPr="00E56FEE" w:rsidRDefault="0004124E" w:rsidP="00E56FE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noProof/>
          <w:color w:val="1E73BE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2857500" cy="1552575"/>
            <wp:effectExtent l="19050" t="0" r="0" b="0"/>
            <wp:docPr id="6" name="Imagem 6" descr="escritorio-lago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critorio-lago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246" w:rsidRPr="00E56FEE" w:rsidRDefault="00267246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color w:val="3D3D3D"/>
          <w:kern w:val="36"/>
          <w:sz w:val="24"/>
          <w:szCs w:val="24"/>
          <w:lang w:eastAsia="pt-BR"/>
        </w:rPr>
      </w:pPr>
    </w:p>
    <w:p w:rsidR="00EF2A0E" w:rsidRDefault="00E56FEE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  <w:t>CDL</w:t>
      </w:r>
      <w:r w:rsidR="00EF2A0E" w:rsidRPr="00E56FEE"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  <w:t xml:space="preserve"> Saúde</w:t>
      </w:r>
    </w:p>
    <w:p w:rsidR="005E3299" w:rsidRPr="00E56FEE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857500" cy="1895475"/>
            <wp:effectExtent l="0" t="0" r="0" b="9525"/>
            <wp:docPr id="3" name="Imagem 3" descr="Cdl Sete lag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dl Sete lago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0E" w:rsidRPr="00E56FEE" w:rsidRDefault="00EF2A0E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O que é o CDL Plano de Saúde?</w:t>
      </w:r>
    </w:p>
    <w:p w:rsidR="00EF2A0E" w:rsidRPr="00E56FEE" w:rsidRDefault="00EF2A0E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 CDL Sete Lagoas, através de parceria estratégica com o Planseg, oferece o CDL Saúde com planos de saúde presentes no mercado a preços e condições especiais, com benefícios diferenciados para os associados da CDL Sete Lagoas.</w:t>
      </w:r>
    </w:p>
    <w:p w:rsidR="00EF2A0E" w:rsidRPr="00E56FEE" w:rsidRDefault="00EF2A0E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Vantagens de fazer um CDL Saúde:</w:t>
      </w:r>
    </w:p>
    <w:p w:rsidR="00EF2A0E" w:rsidRPr="00E56FEE" w:rsidRDefault="00EF2A0E" w:rsidP="00E56FEE">
      <w:pPr>
        <w:numPr>
          <w:ilvl w:val="0"/>
          <w:numId w:val="10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Preços e condições diferenciadas do mercado;</w:t>
      </w:r>
    </w:p>
    <w:p w:rsidR="00EF2A0E" w:rsidRPr="00E56FEE" w:rsidRDefault="00EF2A0E" w:rsidP="00E56FEE">
      <w:pPr>
        <w:numPr>
          <w:ilvl w:val="0"/>
          <w:numId w:val="10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Planos adequados à necessidade de cada empresa;</w:t>
      </w:r>
    </w:p>
    <w:p w:rsidR="00EF2A0E" w:rsidRPr="00E56FEE" w:rsidRDefault="00EF2A0E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Cuidando da Saúde dos seus funcionários  ao oferecer opções do Planseg aos seus funcionários, você:</w:t>
      </w:r>
    </w:p>
    <w:p w:rsidR="00EF2A0E" w:rsidRPr="00E56FEE" w:rsidRDefault="00EF2A0E" w:rsidP="00E56FEE">
      <w:pPr>
        <w:numPr>
          <w:ilvl w:val="0"/>
          <w:numId w:val="1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Reduz custos, repassando aos funcionários o preço total ou parcial do plano, permitindo que eles adquiram um plano com um preço mais acessível;</w:t>
      </w:r>
    </w:p>
    <w:p w:rsidR="00EF2A0E" w:rsidRPr="00E56FEE" w:rsidRDefault="00EF2A0E" w:rsidP="00E56FEE">
      <w:pPr>
        <w:numPr>
          <w:ilvl w:val="0"/>
          <w:numId w:val="1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Humaniza o relacionamento com seus funcionários, impactando positivamente o clima organizacional e a produtividade;</w:t>
      </w:r>
    </w:p>
    <w:p w:rsidR="00EF2A0E" w:rsidRPr="00E56FEE" w:rsidRDefault="00EF2A0E" w:rsidP="00E56FEE">
      <w:pPr>
        <w:numPr>
          <w:ilvl w:val="0"/>
          <w:numId w:val="1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Retém seus melhores profissionais e negocia melhor com os talentos do mercado;</w:t>
      </w:r>
    </w:p>
    <w:p w:rsidR="00EF2A0E" w:rsidRPr="00E56FEE" w:rsidRDefault="00EF2A0E" w:rsidP="00E56FEE">
      <w:pPr>
        <w:numPr>
          <w:ilvl w:val="0"/>
          <w:numId w:val="11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Demonstra a consolidação da força e organização da sua empresa.</w:t>
      </w:r>
    </w:p>
    <w:p w:rsidR="00EF2A0E" w:rsidRPr="00E56FEE" w:rsidRDefault="00EF2A0E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Agende uma visita para saber todas as informações sobre o CDL Saúde para sua empresa e seus funcionários.</w:t>
      </w:r>
    </w:p>
    <w:p w:rsidR="00EF2A0E" w:rsidRDefault="00EF2A0E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  <w:t>Assessoria Jurídica</w:t>
      </w:r>
    </w:p>
    <w:p w:rsidR="005E3299" w:rsidRPr="00E56FEE" w:rsidRDefault="005E3299" w:rsidP="00E56FEE">
      <w:pPr>
        <w:shd w:val="clear" w:color="auto" w:fill="FFFFFF"/>
        <w:spacing w:before="48" w:line="240" w:lineRule="auto"/>
        <w:jc w:val="both"/>
        <w:outlineLvl w:val="0"/>
        <w:rPr>
          <w:rFonts w:ascii="Verdana" w:eastAsia="Times New Roman" w:hAnsi="Verdana" w:cs="Arial"/>
          <w:b/>
          <w:color w:val="3D3D3D"/>
          <w:kern w:val="36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645910" cy="2953738"/>
            <wp:effectExtent l="0" t="0" r="2540" b="0"/>
            <wp:docPr id="8" name="Imagem 8" descr="Cdl Sete Lag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dl Sete Lago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0E" w:rsidRPr="00E56FEE" w:rsidRDefault="00EF2A0E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O que é Assessoria Jurídica CDL Sete Lagoas?</w:t>
      </w:r>
    </w:p>
    <w:p w:rsidR="00EF2A0E" w:rsidRPr="00E56FEE" w:rsidRDefault="00EF2A0E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 Assessoria Jurídica é um produto especializado e diferenciado de apoio jurídico aos associados da CDL Sete Lagoas. O seu objetivo é oferecer orientação tributária, trabalhista e empresarial, além da elaboração de pareceres, análises de contratos e orientações para defesas administrativas perante PROCON, INMETRO e outros órgãos públicos. Ela é destinada a todos os associados da CDL Sete Lagoas, independentemente do porte da empresa.</w:t>
      </w:r>
    </w:p>
    <w:p w:rsidR="00EF2A0E" w:rsidRPr="00E56FEE" w:rsidRDefault="00EF2A0E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Vantagens:</w:t>
      </w:r>
    </w:p>
    <w:p w:rsidR="00EF2A0E" w:rsidRPr="00E56FEE" w:rsidRDefault="00EF2A0E" w:rsidP="00E56FEE">
      <w:pPr>
        <w:numPr>
          <w:ilvl w:val="0"/>
          <w:numId w:val="12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Atendimento gratuito aos associados da CDL Sete Lagoas quarta-feira e sexta-feira de 08 às 11hrs;</w:t>
      </w:r>
    </w:p>
    <w:p w:rsidR="00EF2A0E" w:rsidRPr="00E56FEE" w:rsidRDefault="00EF2A0E" w:rsidP="00E56FEE">
      <w:pPr>
        <w:numPr>
          <w:ilvl w:val="0"/>
          <w:numId w:val="12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Profissionais capacitados e com vasta experiência para oferecer o melhor suporte nas questões jurídicas;</w:t>
      </w:r>
    </w:p>
    <w:p w:rsidR="00EF2A0E" w:rsidRPr="00E56FEE" w:rsidRDefault="00EF2A0E" w:rsidP="00E56FEE">
      <w:pPr>
        <w:numPr>
          <w:ilvl w:val="0"/>
          <w:numId w:val="12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Diversidade nas áreas de atuação;</w:t>
      </w:r>
    </w:p>
    <w:p w:rsidR="00EF2A0E" w:rsidRPr="00E56FEE" w:rsidRDefault="00EF2A0E" w:rsidP="00E56FEE">
      <w:pPr>
        <w:numPr>
          <w:ilvl w:val="0"/>
          <w:numId w:val="12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Comodidade de o associado poder buscar soluções para seus problemas dentro de sua Entidade de classe, que realmente se interessa por eles;</w:t>
      </w:r>
    </w:p>
    <w:p w:rsidR="00EF2A0E" w:rsidRPr="00E56FEE" w:rsidRDefault="00EF2A0E" w:rsidP="00E56FEE">
      <w:pPr>
        <w:numPr>
          <w:ilvl w:val="0"/>
          <w:numId w:val="12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Empenho e rapidez na solução de questões apresentadas;</w:t>
      </w:r>
    </w:p>
    <w:p w:rsidR="00EF2A0E" w:rsidRPr="00E56FEE" w:rsidRDefault="00EF2A0E" w:rsidP="00E56FEE">
      <w:pPr>
        <w:numPr>
          <w:ilvl w:val="0"/>
          <w:numId w:val="12"/>
        </w:numPr>
        <w:shd w:val="clear" w:color="auto" w:fill="FFFFFF"/>
        <w:spacing w:before="100" w:beforeAutospacing="1" w:after="240" w:line="240" w:lineRule="auto"/>
        <w:ind w:left="0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Modalidade diversificada para atendimento do associado.</w:t>
      </w:r>
    </w:p>
    <w:p w:rsidR="00EF2A0E" w:rsidRPr="00E56FEE" w:rsidRDefault="00EF2A0E" w:rsidP="00E56FEE">
      <w:pPr>
        <w:shd w:val="clear" w:color="auto" w:fill="FFFFFF"/>
        <w:spacing w:before="48" w:after="96" w:line="240" w:lineRule="auto"/>
        <w:jc w:val="both"/>
        <w:outlineLvl w:val="2"/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pacing w:val="-12"/>
          <w:sz w:val="24"/>
          <w:szCs w:val="24"/>
          <w:lang w:eastAsia="pt-BR"/>
        </w:rPr>
        <w:t>Como funciona?</w:t>
      </w:r>
    </w:p>
    <w:p w:rsidR="00EF2A0E" w:rsidRPr="00E56FEE" w:rsidRDefault="00EF2A0E" w:rsidP="00E56FEE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Arial"/>
          <w:color w:val="3D3D3D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color w:val="3D3D3D"/>
          <w:sz w:val="24"/>
          <w:szCs w:val="24"/>
          <w:lang w:eastAsia="pt-BR"/>
        </w:rPr>
        <w:t>O associado que tenha dúvidas em alguma das áreas do direito civil, empresarial, tributário, trabalhista, entre outros e deseja Assessoria Jurídica gratuita prestada pelo advogado da CDL Sete Lagoas pode vir pessoalmente na Entidade ou entrar em contato pelo telefone 3779-8800 ou por e-mail juridico@cdlsetelagoas.com.br</w:t>
      </w:r>
    </w:p>
    <w:p w:rsidR="00EF2A0E" w:rsidRDefault="00EF2A0E" w:rsidP="00E56FEE">
      <w:pPr>
        <w:pStyle w:val="Ttulo1"/>
        <w:shd w:val="clear" w:color="auto" w:fill="FFFFFF"/>
        <w:spacing w:after="0" w:line="240" w:lineRule="auto"/>
        <w:jc w:val="both"/>
        <w:rPr>
          <w:rFonts w:ascii="Verdana" w:hAnsi="Verdana" w:cs="Arial"/>
          <w:b/>
          <w:color w:val="3D3D3D"/>
          <w:spacing w:val="0"/>
          <w:sz w:val="24"/>
          <w:szCs w:val="24"/>
        </w:rPr>
      </w:pPr>
      <w:r w:rsidRPr="00E56FEE">
        <w:rPr>
          <w:rFonts w:ascii="Verdana" w:hAnsi="Verdana" w:cs="Arial"/>
          <w:b/>
          <w:color w:val="3D3D3D"/>
          <w:spacing w:val="0"/>
          <w:sz w:val="24"/>
          <w:szCs w:val="24"/>
        </w:rPr>
        <w:t>Cliente Espião</w:t>
      </w:r>
    </w:p>
    <w:p w:rsidR="005E3299" w:rsidRDefault="005E3299" w:rsidP="00E56FEE">
      <w:pPr>
        <w:pStyle w:val="Ttulo1"/>
        <w:shd w:val="clear" w:color="auto" w:fill="FFFFFF"/>
        <w:spacing w:after="0" w:line="240" w:lineRule="auto"/>
        <w:jc w:val="both"/>
        <w:rPr>
          <w:rFonts w:ascii="Verdana" w:hAnsi="Verdana" w:cs="Arial"/>
          <w:b/>
          <w:color w:val="3D3D3D"/>
          <w:spacing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38600" cy="4572000"/>
            <wp:effectExtent l="0" t="0" r="0" b="0"/>
            <wp:docPr id="2" name="Imagem 2" descr="http://cdlsetelagoas.com.br/wp-content/uploads/2014/06/cliente-esp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lsetelagoas.com.br/wp-content/uploads/2014/06/cliente-espia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EE" w:rsidRPr="00E56FEE" w:rsidRDefault="00E56FEE" w:rsidP="00E56FEE">
      <w:pPr>
        <w:pStyle w:val="Ttulo1"/>
        <w:shd w:val="clear" w:color="auto" w:fill="FFFFFF"/>
        <w:spacing w:after="0" w:line="240" w:lineRule="auto"/>
        <w:jc w:val="both"/>
        <w:rPr>
          <w:rFonts w:ascii="Verdana" w:hAnsi="Verdana" w:cs="Arial"/>
          <w:b/>
          <w:color w:val="3D3D3D"/>
          <w:spacing w:val="0"/>
          <w:sz w:val="24"/>
          <w:szCs w:val="24"/>
        </w:rPr>
      </w:pPr>
    </w:p>
    <w:p w:rsidR="00EF2A0E" w:rsidRDefault="00EF2A0E" w:rsidP="00E56FEE">
      <w:pPr>
        <w:pStyle w:val="Ttulo3"/>
        <w:shd w:val="clear" w:color="auto" w:fill="FFFFFF"/>
        <w:spacing w:before="0" w:after="0"/>
        <w:jc w:val="both"/>
        <w:rPr>
          <w:rFonts w:ascii="Verdana" w:hAnsi="Verdana" w:cs="Arial"/>
          <w:color w:val="3D3D3D"/>
          <w:sz w:val="24"/>
          <w:szCs w:val="24"/>
        </w:rPr>
      </w:pPr>
      <w:r w:rsidRPr="00E56FEE">
        <w:rPr>
          <w:rFonts w:ascii="Verdana" w:hAnsi="Verdana" w:cs="Arial"/>
          <w:color w:val="3D3D3D"/>
          <w:sz w:val="24"/>
          <w:szCs w:val="24"/>
        </w:rPr>
        <w:t>O que é o Cliente Espião?</w:t>
      </w:r>
    </w:p>
    <w:p w:rsidR="00E56FEE" w:rsidRPr="00E56FEE" w:rsidRDefault="00E56FEE" w:rsidP="00E56FEE">
      <w:pPr>
        <w:pStyle w:val="Ttulo3"/>
        <w:shd w:val="clear" w:color="auto" w:fill="FFFFFF"/>
        <w:spacing w:before="0" w:after="0"/>
        <w:jc w:val="both"/>
        <w:rPr>
          <w:rFonts w:ascii="Verdana" w:hAnsi="Verdana" w:cs="Arial"/>
          <w:color w:val="3D3D3D"/>
          <w:sz w:val="24"/>
          <w:szCs w:val="24"/>
        </w:rPr>
      </w:pPr>
    </w:p>
    <w:p w:rsidR="00EF2A0E" w:rsidRPr="00E56FEE" w:rsidRDefault="00EF2A0E" w:rsidP="00E56FEE">
      <w:pPr>
        <w:pStyle w:val="NormalWeb"/>
        <w:shd w:val="clear" w:color="auto" w:fill="FFFFFF"/>
        <w:jc w:val="both"/>
        <w:rPr>
          <w:rFonts w:ascii="Verdana" w:hAnsi="Verdana" w:cs="Arial"/>
          <w:color w:val="3D3D3D"/>
        </w:rPr>
      </w:pPr>
      <w:r w:rsidRPr="00E56FEE">
        <w:rPr>
          <w:rFonts w:ascii="Verdana" w:hAnsi="Verdana" w:cs="Arial"/>
          <w:color w:val="3D3D3D"/>
        </w:rPr>
        <w:t>O Cliente Espião é uma pesquisa que avalia a percepção de seus clientes em relação à sua empresa. Um profissional disfarçado visita o estabelecimento e, agindo como um consumidor comum, observa, simula e até realiza compras, verificando todos os pontos positivos e negativos da empresa.</w:t>
      </w:r>
    </w:p>
    <w:p w:rsidR="00EF2A0E" w:rsidRPr="00E56FEE" w:rsidRDefault="00EF2A0E" w:rsidP="00E56FEE">
      <w:pPr>
        <w:pStyle w:val="NormalWeb"/>
        <w:shd w:val="clear" w:color="auto" w:fill="FFFFFF"/>
        <w:jc w:val="both"/>
        <w:rPr>
          <w:rFonts w:ascii="Verdana" w:hAnsi="Verdana" w:cs="Arial"/>
          <w:color w:val="3D3D3D"/>
        </w:rPr>
      </w:pPr>
      <w:r w:rsidRPr="00E56FEE">
        <w:rPr>
          <w:rFonts w:ascii="Verdana" w:hAnsi="Verdana" w:cs="Arial"/>
          <w:color w:val="3D3D3D"/>
        </w:rPr>
        <w:t>Cliente espião é ideal para avaliar a qualidade do atendimento dos recepcionistas e vendedores, se há discriminação por parte de algum deles e se possuem conhecimento técnico dos produtos. Além de ser uma ótima forma de percepção da política comercial da sua loja, avaliando desde a negociação até o fechamento das vendas.</w:t>
      </w:r>
    </w:p>
    <w:p w:rsidR="00EF2A0E" w:rsidRPr="00E56FEE" w:rsidRDefault="00EF2A0E" w:rsidP="00E56FEE">
      <w:pPr>
        <w:pStyle w:val="Ttulo3"/>
        <w:shd w:val="clear" w:color="auto" w:fill="FFFFFF"/>
        <w:jc w:val="both"/>
        <w:rPr>
          <w:rFonts w:ascii="Verdana" w:hAnsi="Verdana" w:cs="Arial"/>
          <w:color w:val="3D3D3D"/>
          <w:sz w:val="24"/>
          <w:szCs w:val="24"/>
        </w:rPr>
      </w:pPr>
      <w:r w:rsidRPr="00E56FEE">
        <w:rPr>
          <w:rFonts w:ascii="Verdana" w:hAnsi="Verdana" w:cs="Arial"/>
          <w:color w:val="3D3D3D"/>
          <w:sz w:val="24"/>
          <w:szCs w:val="24"/>
        </w:rPr>
        <w:t>Vantagens:</w:t>
      </w:r>
    </w:p>
    <w:p w:rsidR="00EF2A0E" w:rsidRPr="00E56FEE" w:rsidRDefault="00EF2A0E" w:rsidP="00E56FEE">
      <w:pPr>
        <w:pStyle w:val="NormalWeb"/>
        <w:shd w:val="clear" w:color="auto" w:fill="FFFFFF"/>
        <w:jc w:val="both"/>
        <w:rPr>
          <w:rFonts w:ascii="Verdana" w:hAnsi="Verdana" w:cs="Arial"/>
          <w:color w:val="3D3D3D"/>
        </w:rPr>
      </w:pPr>
      <w:r w:rsidRPr="00E56FEE">
        <w:rPr>
          <w:rFonts w:ascii="Verdana" w:hAnsi="Verdana" w:cs="Arial"/>
          <w:color w:val="3D3D3D"/>
        </w:rPr>
        <w:t>Percepção real sobre os pontos fortes e fracos da sua empresa, que podem influenciar no processo de compra;</w:t>
      </w:r>
      <w:r w:rsidRPr="00E56FEE">
        <w:rPr>
          <w:rFonts w:ascii="Verdana" w:hAnsi="Verdana" w:cs="Arial"/>
          <w:color w:val="3D3D3D"/>
        </w:rPr>
        <w:br/>
        <w:t>Fidelidade das informações, por meio de avaliação sem o prévio conhecimento das pessoas ou locais envolvidos;</w:t>
      </w:r>
      <w:r w:rsidRPr="00E56FEE">
        <w:rPr>
          <w:rFonts w:ascii="Verdana" w:hAnsi="Verdana" w:cs="Arial"/>
          <w:color w:val="3D3D3D"/>
        </w:rPr>
        <w:br/>
        <w:t>Feedback sobre atendimento; iluminação, vitrine, cenários, mobiliário, fachada, sonorização, exposição de mercadorias e, principalmente, a imagem final vendida pela empresa;</w:t>
      </w:r>
      <w:r w:rsidRPr="00E56FEE">
        <w:rPr>
          <w:rFonts w:ascii="Verdana" w:hAnsi="Verdana" w:cs="Arial"/>
          <w:color w:val="3D3D3D"/>
        </w:rPr>
        <w:br/>
        <w:t>Alavancar o gerenciamento da melhoria contínua do atendimento e direciona a educação e o treinamento.</w:t>
      </w:r>
    </w:p>
    <w:p w:rsidR="00EF2A0E" w:rsidRPr="00E56FEE" w:rsidRDefault="00EF2A0E" w:rsidP="00E56FEE">
      <w:pPr>
        <w:pStyle w:val="Ttulo3"/>
        <w:shd w:val="clear" w:color="auto" w:fill="FFFFFF"/>
        <w:jc w:val="both"/>
        <w:rPr>
          <w:rFonts w:ascii="Verdana" w:hAnsi="Verdana" w:cs="Arial"/>
          <w:color w:val="3D3D3D"/>
          <w:sz w:val="24"/>
          <w:szCs w:val="24"/>
        </w:rPr>
      </w:pPr>
      <w:r w:rsidRPr="00E56FEE">
        <w:rPr>
          <w:rFonts w:ascii="Verdana" w:hAnsi="Verdana" w:cs="Arial"/>
          <w:color w:val="3D3D3D"/>
          <w:sz w:val="24"/>
          <w:szCs w:val="24"/>
        </w:rPr>
        <w:t>Como funciona?</w:t>
      </w:r>
    </w:p>
    <w:p w:rsidR="00EF2A0E" w:rsidRPr="00E56FEE" w:rsidRDefault="00EF2A0E" w:rsidP="00E56FEE">
      <w:pPr>
        <w:pStyle w:val="NormalWeb"/>
        <w:shd w:val="clear" w:color="auto" w:fill="FFFFFF"/>
        <w:jc w:val="both"/>
        <w:rPr>
          <w:rFonts w:ascii="Verdana" w:hAnsi="Verdana" w:cs="Arial"/>
          <w:color w:val="3D3D3D"/>
        </w:rPr>
      </w:pPr>
      <w:r w:rsidRPr="00E56FEE">
        <w:rPr>
          <w:rFonts w:ascii="Verdana" w:hAnsi="Verdana" w:cs="Arial"/>
          <w:color w:val="3D3D3D"/>
        </w:rPr>
        <w:t xml:space="preserve">Um profissional treinado realiza a pesquisa no estabelecimento, sem o prévio conhecimento do local ou pessoa que será avaliada. A visita é realizada em dias </w:t>
      </w:r>
      <w:r w:rsidRPr="00E56FEE">
        <w:rPr>
          <w:rFonts w:ascii="Verdana" w:hAnsi="Verdana" w:cs="Arial"/>
          <w:color w:val="3D3D3D"/>
        </w:rPr>
        <w:lastRenderedPageBreak/>
        <w:t>alternados, em horário comercial, baseada no movimento de clientes informado e levando-se em consideração a variação do fluxo de clientes ao longo da semana.</w:t>
      </w:r>
    </w:p>
    <w:p w:rsidR="00EF2A0E" w:rsidRPr="00E56FEE" w:rsidRDefault="00EF2A0E" w:rsidP="00E56FEE">
      <w:pPr>
        <w:pStyle w:val="NormalWeb"/>
        <w:shd w:val="clear" w:color="auto" w:fill="FFFFFF"/>
        <w:jc w:val="both"/>
        <w:rPr>
          <w:rFonts w:ascii="Verdana" w:hAnsi="Verdana" w:cs="Arial"/>
          <w:color w:val="3D3D3D"/>
        </w:rPr>
      </w:pPr>
      <w:r w:rsidRPr="00E56FEE">
        <w:rPr>
          <w:rFonts w:ascii="Verdana" w:hAnsi="Verdana" w:cs="Arial"/>
          <w:color w:val="3D3D3D"/>
        </w:rPr>
        <w:t>Depois é elaborado um relatório de visitas, informando os pontos fortes e fracos da sua empresa para que haja o aperfeiçoamento no atendimento ao cliente.</w:t>
      </w:r>
    </w:p>
    <w:p w:rsidR="00123A0A" w:rsidRPr="00E56FEE" w:rsidRDefault="00123A0A" w:rsidP="00E56FEE">
      <w:pPr>
        <w:pStyle w:val="NormalWeb"/>
        <w:shd w:val="clear" w:color="auto" w:fill="FFFFFF"/>
        <w:jc w:val="both"/>
        <w:rPr>
          <w:rFonts w:ascii="Verdana" w:hAnsi="Verdana" w:cs="Arial"/>
          <w:color w:val="3D3D3D"/>
        </w:rPr>
      </w:pPr>
    </w:p>
    <w:p w:rsidR="00123A0A" w:rsidRPr="00E56FEE" w:rsidRDefault="00123A0A" w:rsidP="00E56FEE">
      <w:pPr>
        <w:pStyle w:val="NormalWeb"/>
        <w:shd w:val="clear" w:color="auto" w:fill="FFFFFF"/>
        <w:jc w:val="both"/>
        <w:rPr>
          <w:rFonts w:ascii="Verdana" w:hAnsi="Verdana" w:cs="Arial"/>
          <w:b/>
          <w:color w:val="3D3D3D"/>
        </w:rPr>
      </w:pPr>
      <w:r w:rsidRPr="00E56FEE">
        <w:rPr>
          <w:rFonts w:ascii="Verdana" w:hAnsi="Verdana" w:cs="Arial"/>
          <w:b/>
          <w:color w:val="3D3D3D"/>
        </w:rPr>
        <w:t>CDL Vida</w:t>
      </w:r>
    </w:p>
    <w:p w:rsidR="00E56FEE" w:rsidRPr="00E56FEE" w:rsidRDefault="00E56FEE" w:rsidP="00E56FEE">
      <w:pPr>
        <w:spacing w:after="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Produto inovador no mercado brasileiro com soluções de seguros em geral que contemplam diversos benefícios em um só produto.</w:t>
      </w:r>
    </w:p>
    <w:p w:rsidR="00E56FEE" w:rsidRPr="00E56FEE" w:rsidRDefault="00E56FEE" w:rsidP="00E56FEE">
      <w:pPr>
        <w:spacing w:after="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 xml:space="preserve">Em caso de acidente com </w:t>
      </w:r>
      <w:r w:rsidR="003F0C76"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 xml:space="preserve">fatalidade, </w:t>
      </w: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sua família não fica desamparada.</w:t>
      </w:r>
    </w:p>
    <w:p w:rsidR="00E56FEE" w:rsidRPr="00E56FEE" w:rsidRDefault="00E56FEE" w:rsidP="00E56FEE">
      <w:pPr>
        <w:spacing w:after="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O seguro garante uma indenização para auxiliar nas despesas emergenciais sem burocracia ou impostos.</w:t>
      </w:r>
    </w:p>
    <w:p w:rsidR="00E56FEE" w:rsidRPr="00E56FEE" w:rsidRDefault="00E56FEE" w:rsidP="00E56FEE">
      <w:pPr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Não podemos controlar o futuro</w:t>
      </w:r>
      <w:r w:rsidR="003F0C76"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, mas</w:t>
      </w: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 xml:space="preserve"> podemos planejar.</w:t>
      </w:r>
    </w:p>
    <w:p w:rsidR="00123A0A" w:rsidRPr="00E56FEE" w:rsidRDefault="00123A0A" w:rsidP="00E56FEE">
      <w:pPr>
        <w:pStyle w:val="NormalWeb"/>
        <w:shd w:val="clear" w:color="auto" w:fill="FFFFFF"/>
        <w:jc w:val="both"/>
        <w:rPr>
          <w:rFonts w:ascii="Verdana" w:hAnsi="Verdana" w:cs="Arial"/>
          <w:color w:val="3D3D3D"/>
        </w:rPr>
      </w:pPr>
    </w:p>
    <w:p w:rsidR="00123A0A" w:rsidRPr="00E56FEE" w:rsidRDefault="00123A0A" w:rsidP="00E56FEE">
      <w:pPr>
        <w:pStyle w:val="NormalWeb"/>
        <w:shd w:val="clear" w:color="auto" w:fill="FFFFFF"/>
        <w:jc w:val="both"/>
        <w:rPr>
          <w:rFonts w:ascii="Verdana" w:hAnsi="Verdana" w:cs="Arial"/>
          <w:b/>
          <w:color w:val="3D3D3D"/>
        </w:rPr>
      </w:pPr>
      <w:r w:rsidRPr="00E56FEE">
        <w:rPr>
          <w:rFonts w:ascii="Verdana" w:hAnsi="Verdana" w:cs="Arial"/>
          <w:b/>
          <w:color w:val="3D3D3D"/>
        </w:rPr>
        <w:t>CDL Locação de Salas</w:t>
      </w:r>
    </w:p>
    <w:p w:rsidR="00E56FEE" w:rsidRPr="00E56FEE" w:rsidRDefault="00E56FEE" w:rsidP="00E56FEE">
      <w:pPr>
        <w:spacing w:after="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Procurando um local para ministrar seus cursos e palestras?</w:t>
      </w:r>
    </w:p>
    <w:p w:rsidR="00E56FEE" w:rsidRPr="00E56FEE" w:rsidRDefault="00E56FEE" w:rsidP="00E56FEE">
      <w:pPr>
        <w:spacing w:after="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Não sabe onde realizar suas reuniões e oferecer seus treinamentos?</w:t>
      </w:r>
    </w:p>
    <w:p w:rsidR="00E56FEE" w:rsidRPr="00E56FEE" w:rsidRDefault="00E56FEE" w:rsidP="00E56FEE">
      <w:pPr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A CDL disponibiliza salas equipadas e adequadas para diversas ocasiões</w:t>
      </w:r>
    </w:p>
    <w:p w:rsidR="00123A0A" w:rsidRPr="00E56FEE" w:rsidRDefault="00123A0A" w:rsidP="00E56FEE">
      <w:pPr>
        <w:pStyle w:val="NormalWeb"/>
        <w:shd w:val="clear" w:color="auto" w:fill="FFFFFF"/>
        <w:jc w:val="both"/>
        <w:rPr>
          <w:rFonts w:ascii="Verdana" w:hAnsi="Verdana" w:cs="Arial"/>
          <w:b/>
          <w:color w:val="3D3D3D"/>
        </w:rPr>
      </w:pPr>
      <w:r w:rsidRPr="00E56FEE">
        <w:rPr>
          <w:rFonts w:ascii="Verdana" w:hAnsi="Verdana" w:cs="Arial"/>
          <w:b/>
          <w:color w:val="3D3D3D"/>
        </w:rPr>
        <w:t>CDL Cursos e Treinamentos</w:t>
      </w:r>
      <w:r w:rsidR="00ED4C37" w:rsidRPr="00E56FEE">
        <w:rPr>
          <w:rFonts w:ascii="Verdana" w:hAnsi="Verdana" w:cs="Arial"/>
          <w:b/>
          <w:color w:val="3D3D3D"/>
        </w:rPr>
        <w:t xml:space="preserve"> </w:t>
      </w:r>
    </w:p>
    <w:p w:rsidR="00E56FEE" w:rsidRDefault="00E56FEE" w:rsidP="00E56FEE">
      <w:pPr>
        <w:shd w:val="clear" w:color="auto" w:fill="FFFFFF"/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Nós, seres humanos, temos o tempo de vida limitado. Por isso é importante que busquemos otimizá-lo. Uma maneira inter</w:t>
      </w:r>
      <w:r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e</w:t>
      </w: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 xml:space="preserve">ssante de se utilizar esse tempo é investir em treinamentos, obtendo e aprimorando conhecimentos, focando sempre no sucesso. </w:t>
      </w:r>
      <w:r w:rsidR="003F0C76"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Pensando nisso, a CDL de Sete Lagoas promove cursos e palestras em diversas áreas; um d</w:t>
      </w:r>
      <w:r w:rsidR="003F0C76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eles, com certeza, irão atender às</w:t>
      </w:r>
      <w:r w:rsidR="003F0C76"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 xml:space="preserve"> suas necessidades.</w:t>
      </w:r>
      <w:r w:rsidRPr="00E56FEE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 xml:space="preserve"> Se informe!!!</w:t>
      </w:r>
    </w:p>
    <w:p w:rsidR="005E3299" w:rsidRDefault="005E3299" w:rsidP="00E56FEE">
      <w:pPr>
        <w:shd w:val="clear" w:color="auto" w:fill="FFFFFF"/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</w:p>
    <w:p w:rsidR="005E3299" w:rsidRDefault="005E3299" w:rsidP="00E56FEE">
      <w:pPr>
        <w:shd w:val="clear" w:color="auto" w:fill="FFFFFF"/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</w:p>
    <w:p w:rsidR="005E3299" w:rsidRDefault="005E3299" w:rsidP="00E56FEE">
      <w:pPr>
        <w:shd w:val="clear" w:color="auto" w:fill="FFFFFF"/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</w:p>
    <w:p w:rsidR="005E3299" w:rsidRDefault="005E3299" w:rsidP="00E56FEE">
      <w:pPr>
        <w:shd w:val="clear" w:color="auto" w:fill="FFFFFF"/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IDENTIDADES VISUAIS</w:t>
      </w:r>
    </w:p>
    <w:p w:rsidR="005E3299" w:rsidRDefault="005E3299" w:rsidP="00E56FEE">
      <w:pPr>
        <w:shd w:val="clear" w:color="auto" w:fill="FFFFFF"/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1571625" cy="561975"/>
            <wp:effectExtent l="0" t="0" r="9525" b="9525"/>
            <wp:docPr id="10" name="Imagem 10" descr="https://www.spcbrasil.org.br/img/master/logomar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pcbrasil.org.br/img/master/logomarc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299" w:rsidRPr="00E56FEE" w:rsidRDefault="005E3299" w:rsidP="00E56FEE">
      <w:pPr>
        <w:shd w:val="clear" w:color="auto" w:fill="FFFFFF"/>
        <w:spacing w:after="150" w:line="240" w:lineRule="auto"/>
        <w:ind w:right="465"/>
        <w:jc w:val="both"/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</w:pPr>
      <w:r w:rsidRPr="005E3299">
        <w:rPr>
          <w:rFonts w:ascii="Verdana" w:eastAsia="Times New Roman" w:hAnsi="Verdana" w:cs="Arial"/>
          <w:bCs/>
          <w:color w:val="000000"/>
          <w:sz w:val="24"/>
          <w:szCs w:val="24"/>
          <w:lang w:eastAsia="pt-BR"/>
        </w:rPr>
        <w:t>http://www.cndl.org.br/conteudo.php?id=2#</w:t>
      </w:r>
    </w:p>
    <w:sectPr w:rsidR="005E3299" w:rsidRPr="00E56FEE" w:rsidSect="008540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3079A"/>
    <w:multiLevelType w:val="multilevel"/>
    <w:tmpl w:val="7E6ED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844AB"/>
    <w:multiLevelType w:val="multilevel"/>
    <w:tmpl w:val="3A96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348A7"/>
    <w:multiLevelType w:val="multilevel"/>
    <w:tmpl w:val="C542F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15CE1"/>
    <w:multiLevelType w:val="multilevel"/>
    <w:tmpl w:val="D004A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BA0437"/>
    <w:multiLevelType w:val="multilevel"/>
    <w:tmpl w:val="AA60B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DE56FF"/>
    <w:multiLevelType w:val="multilevel"/>
    <w:tmpl w:val="673E2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574DA"/>
    <w:multiLevelType w:val="multilevel"/>
    <w:tmpl w:val="31BA1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F3364D"/>
    <w:multiLevelType w:val="multilevel"/>
    <w:tmpl w:val="E3A23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A600DE"/>
    <w:multiLevelType w:val="multilevel"/>
    <w:tmpl w:val="D81E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04532B"/>
    <w:multiLevelType w:val="multilevel"/>
    <w:tmpl w:val="9FBC9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590BDB"/>
    <w:multiLevelType w:val="multilevel"/>
    <w:tmpl w:val="0DB07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F53A93"/>
    <w:multiLevelType w:val="multilevel"/>
    <w:tmpl w:val="CA7EC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7A386B"/>
    <w:multiLevelType w:val="multilevel"/>
    <w:tmpl w:val="612A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5"/>
  </w:num>
  <w:num w:numId="6">
    <w:abstractNumId w:val="9"/>
  </w:num>
  <w:num w:numId="7">
    <w:abstractNumId w:val="10"/>
  </w:num>
  <w:num w:numId="8">
    <w:abstractNumId w:val="11"/>
  </w:num>
  <w:num w:numId="9">
    <w:abstractNumId w:val="8"/>
  </w:num>
  <w:num w:numId="10">
    <w:abstractNumId w:val="6"/>
  </w:num>
  <w:num w:numId="11">
    <w:abstractNumId w:val="3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036"/>
    <w:rsid w:val="0004124E"/>
    <w:rsid w:val="00070BFD"/>
    <w:rsid w:val="000B2CA0"/>
    <w:rsid w:val="000E1116"/>
    <w:rsid w:val="00123A0A"/>
    <w:rsid w:val="00267246"/>
    <w:rsid w:val="00342A7D"/>
    <w:rsid w:val="003B57B6"/>
    <w:rsid w:val="003F0C76"/>
    <w:rsid w:val="004569A9"/>
    <w:rsid w:val="004926B0"/>
    <w:rsid w:val="005E3299"/>
    <w:rsid w:val="0085403C"/>
    <w:rsid w:val="00887163"/>
    <w:rsid w:val="00A63259"/>
    <w:rsid w:val="00B80B9F"/>
    <w:rsid w:val="00C43987"/>
    <w:rsid w:val="00C52530"/>
    <w:rsid w:val="00CD17E3"/>
    <w:rsid w:val="00E14036"/>
    <w:rsid w:val="00E56FEE"/>
    <w:rsid w:val="00E71F0B"/>
    <w:rsid w:val="00ED4C37"/>
    <w:rsid w:val="00EF2A0E"/>
    <w:rsid w:val="00FD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77D9E9-807F-4B84-914C-1FCA84DC3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9A9"/>
  </w:style>
  <w:style w:type="paragraph" w:styleId="Ttulo1">
    <w:name w:val="heading 1"/>
    <w:basedOn w:val="Normal"/>
    <w:link w:val="Ttulo1Char"/>
    <w:uiPriority w:val="9"/>
    <w:qFormat/>
    <w:rsid w:val="00C52530"/>
    <w:pPr>
      <w:spacing w:before="48" w:after="168" w:line="480" w:lineRule="auto"/>
      <w:outlineLvl w:val="0"/>
    </w:pPr>
    <w:rPr>
      <w:rFonts w:ascii="Georgia" w:eastAsia="Times New Roman" w:hAnsi="Georgia" w:cs="Times New Roman"/>
      <w:spacing w:val="-12"/>
      <w:kern w:val="36"/>
      <w:sz w:val="66"/>
      <w:szCs w:val="6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C52530"/>
    <w:pPr>
      <w:spacing w:before="48" w:after="96" w:line="240" w:lineRule="auto"/>
      <w:outlineLvl w:val="2"/>
    </w:pPr>
    <w:rPr>
      <w:rFonts w:ascii="Georgia" w:eastAsia="Times New Roman" w:hAnsi="Georgia" w:cs="Times New Roman"/>
      <w:spacing w:val="-12"/>
      <w:sz w:val="41"/>
      <w:szCs w:val="4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52530"/>
    <w:rPr>
      <w:rFonts w:ascii="Georgia" w:eastAsia="Times New Roman" w:hAnsi="Georgia" w:cs="Times New Roman"/>
      <w:spacing w:val="-12"/>
      <w:kern w:val="36"/>
      <w:sz w:val="66"/>
      <w:szCs w:val="6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C52530"/>
    <w:rPr>
      <w:rFonts w:ascii="Georgia" w:eastAsia="Times New Roman" w:hAnsi="Georgia" w:cs="Times New Roman"/>
      <w:spacing w:val="-12"/>
      <w:sz w:val="41"/>
      <w:szCs w:val="41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52530"/>
    <w:rPr>
      <w:strike w:val="0"/>
      <w:dstrike w:val="0"/>
      <w:color w:val="1E73BE"/>
      <w:u w:val="none"/>
      <w:effect w:val="none"/>
      <w:bdr w:val="none" w:sz="0" w:space="0" w:color="auto" w:frame="1"/>
    </w:rPr>
  </w:style>
  <w:style w:type="paragraph" w:styleId="NormalWeb">
    <w:name w:val="Normal (Web)"/>
    <w:basedOn w:val="Normal"/>
    <w:uiPriority w:val="99"/>
    <w:semiHidden/>
    <w:unhideWhenUsed/>
    <w:rsid w:val="00C52530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5253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2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2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3950">
              <w:marLeft w:val="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1935">
                  <w:marLeft w:val="30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7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4401">
              <w:marLeft w:val="0"/>
              <w:marRight w:val="0"/>
              <w:marTop w:val="0"/>
              <w:marBottom w:val="750"/>
              <w:divBdr>
                <w:top w:val="single" w:sz="6" w:space="26" w:color="EBEBEB"/>
                <w:left w:val="single" w:sz="2" w:space="0" w:color="EBEBEB"/>
                <w:bottom w:val="single" w:sz="6" w:space="26" w:color="EBEBEB"/>
                <w:right w:val="single" w:sz="2" w:space="0" w:color="EBEBEB"/>
              </w:divBdr>
              <w:divsChild>
                <w:div w:id="95016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70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6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6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1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872">
              <w:marLeft w:val="0"/>
              <w:marRight w:val="0"/>
              <w:marTop w:val="0"/>
              <w:marBottom w:val="750"/>
              <w:divBdr>
                <w:top w:val="single" w:sz="6" w:space="26" w:color="EBEBEB"/>
                <w:left w:val="single" w:sz="2" w:space="0" w:color="EBEBEB"/>
                <w:bottom w:val="single" w:sz="6" w:space="26" w:color="EBEBEB"/>
                <w:right w:val="single" w:sz="2" w:space="0" w:color="EBEBEB"/>
              </w:divBdr>
              <w:divsChild>
                <w:div w:id="20932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3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7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0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27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6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1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7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2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3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1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5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31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8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0650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172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600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954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115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8016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612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217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526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871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2949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83300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9746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4146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02511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9306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838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14518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4891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45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202902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24212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310768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5088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4724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13279">
              <w:marLeft w:val="0"/>
              <w:marRight w:val="0"/>
              <w:marTop w:val="0"/>
              <w:marBottom w:val="750"/>
              <w:divBdr>
                <w:top w:val="single" w:sz="6" w:space="26" w:color="EBEBEB"/>
                <w:left w:val="single" w:sz="2" w:space="0" w:color="EBEBEB"/>
                <w:bottom w:val="single" w:sz="6" w:space="26" w:color="EBEBEB"/>
                <w:right w:val="single" w:sz="2" w:space="0" w:color="EBEBEB"/>
              </w:divBdr>
              <w:divsChild>
                <w:div w:id="826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46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4171">
              <w:marLeft w:val="0"/>
              <w:marRight w:val="0"/>
              <w:marTop w:val="0"/>
              <w:marBottom w:val="750"/>
              <w:divBdr>
                <w:top w:val="single" w:sz="6" w:space="26" w:color="EBEBEB"/>
                <w:left w:val="single" w:sz="2" w:space="0" w:color="EBEBEB"/>
                <w:bottom w:val="single" w:sz="6" w:space="26" w:color="EBEBEB"/>
                <w:right w:val="single" w:sz="2" w:space="0" w:color="EBEBEB"/>
              </w:divBdr>
              <w:divsChild>
                <w:div w:id="2892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49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7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33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13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0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113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315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2947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8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97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375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54737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8220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716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264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458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961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9579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626793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2291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8561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15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01592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6527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472141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44460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73544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87484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77586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625490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03898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9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2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5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53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87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22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9749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583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335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025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721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745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469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8048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9602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525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5318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881118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816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08433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4823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1507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258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331744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89641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64680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585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00752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73149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15270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25077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177307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96908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9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6017">
              <w:marLeft w:val="0"/>
              <w:marRight w:val="0"/>
              <w:marTop w:val="0"/>
              <w:marBottom w:val="750"/>
              <w:divBdr>
                <w:top w:val="single" w:sz="6" w:space="26" w:color="EBEBEB"/>
                <w:left w:val="single" w:sz="2" w:space="0" w:color="EBEBEB"/>
                <w:bottom w:val="single" w:sz="6" w:space="26" w:color="EBEBEB"/>
                <w:right w:val="single" w:sz="2" w:space="0" w:color="EBEBEB"/>
              </w:divBdr>
              <w:divsChild>
                <w:div w:id="17041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3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6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1418">
              <w:marLeft w:val="0"/>
              <w:marRight w:val="0"/>
              <w:marTop w:val="0"/>
              <w:marBottom w:val="750"/>
              <w:divBdr>
                <w:top w:val="single" w:sz="6" w:space="26" w:color="EBEBEB"/>
                <w:left w:val="single" w:sz="2" w:space="0" w:color="EBEBEB"/>
                <w:bottom w:val="single" w:sz="6" w:space="26" w:color="EBEBEB"/>
                <w:right w:val="single" w:sz="2" w:space="0" w:color="EBEBEB"/>
              </w:divBdr>
              <w:divsChild>
                <w:div w:id="181170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97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8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5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escritoriolagos.com.br/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1721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felt</dc:creator>
  <cp:lastModifiedBy>Walison</cp:lastModifiedBy>
  <cp:revision>4</cp:revision>
  <cp:lastPrinted>2014-07-21T18:55:00Z</cp:lastPrinted>
  <dcterms:created xsi:type="dcterms:W3CDTF">2014-07-24T22:46:00Z</dcterms:created>
  <dcterms:modified xsi:type="dcterms:W3CDTF">2014-07-24T22:57:00Z</dcterms:modified>
</cp:coreProperties>
</file>